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2859440" w14:textId="76EDE56B" w:rsidR="00BD46C4" w:rsidRDefault="00BD46C4" w:rsidP="2E4BF93C">
      <w:pPr>
        <w:jc w:val="center"/>
        <w:rPr>
          <w:rFonts w:ascii="Arial" w:eastAsiaTheme="minorEastAsia" w:hAnsi="Arial" w:cs="Arial"/>
          <w:color w:val="000000" w:themeColor="text1"/>
          <w:sz w:val="48"/>
          <w:szCs w:val="48"/>
          <w:lang w:val="en-US"/>
        </w:rPr>
      </w:pPr>
      <w:r>
        <w:rPr>
          <w:noProof/>
          <w:sz w:val="20"/>
          <w:lang w:eastAsia="en-GB"/>
        </w:rPr>
        <w:drawing>
          <wp:inline distT="0" distB="0" distL="0" distR="0" wp14:anchorId="454F56FC" wp14:editId="0FC8CD4D">
            <wp:extent cx="2163445" cy="4845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3445" cy="484505"/>
                    </a:xfrm>
                    <a:prstGeom prst="rect">
                      <a:avLst/>
                    </a:prstGeom>
                    <a:noFill/>
                    <a:ln>
                      <a:noFill/>
                    </a:ln>
                  </pic:spPr>
                </pic:pic>
              </a:graphicData>
            </a:graphic>
          </wp:inline>
        </w:drawing>
      </w:r>
      <w:r w:rsidRPr="2E4BF93C">
        <w:rPr>
          <w:rFonts w:ascii="Arial" w:eastAsiaTheme="minorEastAsia" w:hAnsi="Arial" w:cs="Arial"/>
          <w:color w:val="000000" w:themeColor="text1"/>
          <w:sz w:val="28"/>
          <w:szCs w:val="28"/>
          <w:lang w:val="en-US"/>
        </w:rPr>
        <w:t xml:space="preserve">                    Education and Children’s Services</w:t>
      </w:r>
    </w:p>
    <w:p w14:paraId="299520A3" w14:textId="77777777" w:rsidR="00BD46C4" w:rsidRDefault="00BD46C4" w:rsidP="0093572C">
      <w:pPr>
        <w:jc w:val="center"/>
        <w:rPr>
          <w:rFonts w:ascii="Arial" w:eastAsiaTheme="minorEastAsia" w:hAnsi="Arial" w:cs="Arial"/>
          <w:color w:val="000000" w:themeColor="text1"/>
          <w:sz w:val="48"/>
          <w:szCs w:val="48"/>
          <w:lang w:val="en-US"/>
        </w:rPr>
      </w:pPr>
    </w:p>
    <w:p w14:paraId="5911C855" w14:textId="5D3B8B27" w:rsidR="00952AB9" w:rsidRPr="0093572C" w:rsidRDefault="2E4BF93C" w:rsidP="2E4BF93C">
      <w:pPr>
        <w:jc w:val="center"/>
        <w:rPr>
          <w:rFonts w:ascii="Arial" w:eastAsiaTheme="minorEastAsia" w:hAnsi="Arial" w:cs="Arial"/>
          <w:color w:val="000000" w:themeColor="text1"/>
          <w:sz w:val="48"/>
          <w:szCs w:val="48"/>
          <w:lang w:val="en-US"/>
        </w:rPr>
      </w:pPr>
      <w:r w:rsidRPr="2E4BF93C">
        <w:rPr>
          <w:rFonts w:ascii="Arial" w:eastAsiaTheme="minorEastAsia" w:hAnsi="Arial" w:cs="Arial"/>
          <w:b/>
          <w:bCs/>
          <w:color w:val="000000" w:themeColor="text1"/>
          <w:sz w:val="48"/>
          <w:szCs w:val="48"/>
          <w:lang w:val="en-US"/>
        </w:rPr>
        <w:t>Have your say...</w:t>
      </w:r>
      <w:r w:rsidR="001156EA">
        <w:br/>
      </w:r>
    </w:p>
    <w:p w14:paraId="605B3BBD" w14:textId="05B5CD7B" w:rsidR="0093572C" w:rsidRPr="00E34A18" w:rsidRDefault="2E4BF93C" w:rsidP="2E4BF93C">
      <w:pPr>
        <w:spacing w:line="259" w:lineRule="auto"/>
        <w:jc w:val="center"/>
        <w:rPr>
          <w:rFonts w:ascii="Arial" w:hAnsi="Arial" w:cs="Arial"/>
          <w:sz w:val="36"/>
          <w:szCs w:val="36"/>
        </w:rPr>
      </w:pPr>
      <w:r w:rsidRPr="2E4BF93C">
        <w:rPr>
          <w:rFonts w:ascii="Arial" w:eastAsiaTheme="minorEastAsia" w:hAnsi="Arial" w:cs="Arial"/>
          <w:b/>
          <w:bCs/>
          <w:color w:val="4472C4" w:themeColor="accent5"/>
          <w:sz w:val="32"/>
          <w:szCs w:val="32"/>
          <w:lang w:val="en-US"/>
        </w:rPr>
        <w:t xml:space="preserve">Work with us to shape how we engage with parents and </w:t>
      </w:r>
      <w:proofErr w:type="spellStart"/>
      <w:r w:rsidRPr="2E4BF93C">
        <w:rPr>
          <w:rFonts w:ascii="Arial" w:eastAsiaTheme="minorEastAsia" w:hAnsi="Arial" w:cs="Arial"/>
          <w:b/>
          <w:bCs/>
          <w:color w:val="4472C4" w:themeColor="accent5"/>
          <w:sz w:val="32"/>
          <w:szCs w:val="32"/>
          <w:lang w:val="en-US"/>
        </w:rPr>
        <w:t>carers</w:t>
      </w:r>
      <w:proofErr w:type="spellEnd"/>
      <w:r w:rsidRPr="2E4BF93C">
        <w:rPr>
          <w:rFonts w:ascii="Arial" w:eastAsiaTheme="minorEastAsia" w:hAnsi="Arial" w:cs="Arial"/>
          <w:b/>
          <w:bCs/>
          <w:color w:val="4472C4" w:themeColor="accent5"/>
          <w:sz w:val="32"/>
          <w:szCs w:val="32"/>
          <w:lang w:val="en-US"/>
        </w:rPr>
        <w:t xml:space="preserve"> in years to come and create the best learning outcomes for children across </w:t>
      </w:r>
      <w:proofErr w:type="spellStart"/>
      <w:r w:rsidRPr="2E4BF93C">
        <w:rPr>
          <w:rFonts w:ascii="Arial" w:eastAsiaTheme="minorEastAsia" w:hAnsi="Arial" w:cs="Arial"/>
          <w:b/>
          <w:bCs/>
          <w:color w:val="4472C4" w:themeColor="accent5"/>
          <w:sz w:val="32"/>
          <w:szCs w:val="32"/>
          <w:lang w:val="en-US"/>
        </w:rPr>
        <w:t>Aberdeenshire</w:t>
      </w:r>
      <w:proofErr w:type="spellEnd"/>
      <w:r w:rsidRPr="2E4BF93C">
        <w:rPr>
          <w:rFonts w:ascii="Arial" w:eastAsiaTheme="minorEastAsia" w:hAnsi="Arial" w:cs="Arial"/>
          <w:b/>
          <w:bCs/>
          <w:color w:val="4472C4" w:themeColor="accent5"/>
          <w:sz w:val="32"/>
          <w:szCs w:val="32"/>
          <w:lang w:val="en-US"/>
        </w:rPr>
        <w:t xml:space="preserve">. </w:t>
      </w:r>
    </w:p>
    <w:p w14:paraId="1E59FD54" w14:textId="77777777" w:rsidR="0093572C" w:rsidRDefault="0093572C" w:rsidP="0093572C">
      <w:pPr>
        <w:rPr>
          <w:rFonts w:ascii="Arial" w:hAnsi="Arial" w:cs="Arial"/>
          <w:szCs w:val="24"/>
        </w:rPr>
      </w:pPr>
    </w:p>
    <w:p w14:paraId="7D583948" w14:textId="77777777" w:rsidR="0093572C" w:rsidRDefault="0093572C" w:rsidP="0093572C">
      <w:pPr>
        <w:rPr>
          <w:rFonts w:ascii="Arial" w:hAnsi="Arial" w:cs="Arial"/>
          <w:szCs w:val="24"/>
        </w:rPr>
      </w:pPr>
    </w:p>
    <w:p w14:paraId="3C9A8115" w14:textId="77777777" w:rsidR="0093572C" w:rsidRDefault="00E766B0" w:rsidP="00E766B0">
      <w:pPr>
        <w:jc w:val="center"/>
        <w:rPr>
          <w:rFonts w:ascii="Arial" w:hAnsi="Arial" w:cs="Arial"/>
          <w:szCs w:val="24"/>
        </w:rPr>
      </w:pPr>
      <w:r>
        <w:rPr>
          <w:noProof/>
          <w:lang w:eastAsia="en-GB"/>
        </w:rPr>
        <w:drawing>
          <wp:inline distT="0" distB="0" distL="0" distR="0" wp14:anchorId="2578CEF4" wp14:editId="26A82129">
            <wp:extent cx="4352925" cy="16569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186" cy="1667691"/>
                    </a:xfrm>
                    <a:prstGeom prst="rect">
                      <a:avLst/>
                    </a:prstGeom>
                    <a:noFill/>
                  </pic:spPr>
                </pic:pic>
              </a:graphicData>
            </a:graphic>
          </wp:inline>
        </w:drawing>
      </w:r>
    </w:p>
    <w:p w14:paraId="0E56DB46" w14:textId="77777777" w:rsidR="0093572C" w:rsidRDefault="0093572C" w:rsidP="0093572C">
      <w:pPr>
        <w:rPr>
          <w:rFonts w:ascii="Arial" w:hAnsi="Arial" w:cs="Arial"/>
          <w:szCs w:val="24"/>
        </w:rPr>
      </w:pPr>
    </w:p>
    <w:p w14:paraId="3526BB56" w14:textId="77777777" w:rsidR="0093572C" w:rsidRDefault="0093572C" w:rsidP="0093572C">
      <w:pPr>
        <w:rPr>
          <w:rFonts w:ascii="Arial" w:hAnsi="Arial" w:cs="Arial"/>
          <w:szCs w:val="24"/>
        </w:rPr>
      </w:pPr>
    </w:p>
    <w:p w14:paraId="68E51EC3" w14:textId="3A280F5D" w:rsidR="00E34A18" w:rsidRPr="00475495" w:rsidRDefault="2E4BF93C" w:rsidP="2E4BF93C">
      <w:pPr>
        <w:ind w:left="720"/>
        <w:rPr>
          <w:rFonts w:ascii="Arial" w:hAnsi="Arial" w:cs="Arial"/>
          <w:sz w:val="28"/>
          <w:szCs w:val="28"/>
        </w:rPr>
      </w:pPr>
      <w:r w:rsidRPr="2E4BF93C">
        <w:rPr>
          <w:rFonts w:ascii="Arial" w:hAnsi="Arial" w:cs="Arial"/>
          <w:sz w:val="28"/>
          <w:szCs w:val="28"/>
        </w:rPr>
        <w:t>You are invited to take part in shaping and influencing the draft Aberdeenshire Parental Involvement and Engagement Strategy 2018 - 2021 which is about how we can best support parents and carers to be involved and engaged in their child’s learning. It’s globally recognised your input has the single biggest impact on their achievements. This is about learning together.</w:t>
      </w:r>
    </w:p>
    <w:p w14:paraId="0EDA73AB" w14:textId="77777777" w:rsidR="00487DE2" w:rsidRDefault="00487DE2" w:rsidP="0093572C">
      <w:pPr>
        <w:rPr>
          <w:rFonts w:ascii="Arial" w:hAnsi="Arial" w:cs="Arial"/>
        </w:rPr>
      </w:pPr>
    </w:p>
    <w:p w14:paraId="7F7D1849" w14:textId="77777777" w:rsidR="00662F27" w:rsidRDefault="00BD46C4" w:rsidP="003B489B">
      <w:pPr>
        <w:ind w:left="720"/>
        <w:rPr>
          <w:rFonts w:ascii="Arial" w:hAnsi="Arial" w:cs="Arial"/>
          <w:sz w:val="28"/>
          <w:szCs w:val="28"/>
        </w:rPr>
      </w:pPr>
      <w:r>
        <w:rPr>
          <w:rFonts w:ascii="Arial" w:hAnsi="Arial" w:cs="Arial"/>
          <w:sz w:val="28"/>
          <w:szCs w:val="28"/>
        </w:rPr>
        <w:t>I</w:t>
      </w:r>
      <w:r w:rsidR="0093572C" w:rsidRPr="00487DE2">
        <w:rPr>
          <w:rFonts w:ascii="Arial" w:hAnsi="Arial" w:cs="Arial"/>
          <w:sz w:val="28"/>
          <w:szCs w:val="28"/>
        </w:rPr>
        <w:t xml:space="preserve">nformation </w:t>
      </w:r>
      <w:r w:rsidR="003B489B">
        <w:rPr>
          <w:rFonts w:ascii="Arial" w:hAnsi="Arial" w:cs="Arial"/>
          <w:sz w:val="28"/>
          <w:szCs w:val="28"/>
        </w:rPr>
        <w:t xml:space="preserve">has been sent to </w:t>
      </w:r>
      <w:r w:rsidR="0093572C" w:rsidRPr="00487DE2">
        <w:rPr>
          <w:rFonts w:ascii="Arial" w:hAnsi="Arial" w:cs="Arial"/>
          <w:sz w:val="28"/>
          <w:szCs w:val="28"/>
        </w:rPr>
        <w:t>school</w:t>
      </w:r>
      <w:r w:rsidR="00487DE2" w:rsidRPr="00487DE2">
        <w:rPr>
          <w:rFonts w:ascii="Arial" w:hAnsi="Arial" w:cs="Arial"/>
          <w:sz w:val="28"/>
          <w:szCs w:val="28"/>
        </w:rPr>
        <w:t xml:space="preserve">s, nurseries, playgroups, libraries, leisure </w:t>
      </w:r>
      <w:r w:rsidR="00253CB3">
        <w:rPr>
          <w:rFonts w:ascii="Arial" w:hAnsi="Arial" w:cs="Arial"/>
          <w:sz w:val="28"/>
          <w:szCs w:val="28"/>
        </w:rPr>
        <w:t xml:space="preserve">and community </w:t>
      </w:r>
      <w:r w:rsidR="00487DE2" w:rsidRPr="00487DE2">
        <w:rPr>
          <w:rFonts w:ascii="Arial" w:hAnsi="Arial" w:cs="Arial"/>
          <w:sz w:val="28"/>
          <w:szCs w:val="28"/>
        </w:rPr>
        <w:t xml:space="preserve">centres to explain how </w:t>
      </w:r>
      <w:r>
        <w:rPr>
          <w:rFonts w:ascii="Arial" w:hAnsi="Arial" w:cs="Arial"/>
          <w:sz w:val="28"/>
          <w:szCs w:val="28"/>
        </w:rPr>
        <w:t xml:space="preserve">you can </w:t>
      </w:r>
      <w:r w:rsidR="00662F27">
        <w:rPr>
          <w:rFonts w:ascii="Arial" w:hAnsi="Arial" w:cs="Arial"/>
          <w:sz w:val="28"/>
          <w:szCs w:val="28"/>
        </w:rPr>
        <w:t>give your views and influence parental involvement and engagement in Aberdeenshire.</w:t>
      </w:r>
    </w:p>
    <w:p w14:paraId="392614CC" w14:textId="77777777" w:rsidR="00B054AF" w:rsidRDefault="00B054AF" w:rsidP="003B489B">
      <w:pPr>
        <w:ind w:left="720"/>
        <w:rPr>
          <w:rFonts w:ascii="Arial" w:hAnsi="Arial" w:cs="Arial"/>
          <w:sz w:val="28"/>
          <w:szCs w:val="28"/>
        </w:rPr>
      </w:pPr>
    </w:p>
    <w:p w14:paraId="40BD6354" w14:textId="39D62A6F" w:rsidR="00374BEB" w:rsidRPr="008947A9" w:rsidRDefault="2E4BF93C" w:rsidP="00E77BF2">
      <w:pPr>
        <w:ind w:left="720"/>
        <w:jc w:val="both"/>
        <w:rPr>
          <w:rFonts w:ascii="Arial" w:hAnsi="Arial" w:cs="Arial"/>
          <w:b/>
          <w:bCs/>
          <w:sz w:val="28"/>
          <w:szCs w:val="28"/>
        </w:rPr>
      </w:pPr>
      <w:r w:rsidRPr="008947A9">
        <w:rPr>
          <w:rFonts w:ascii="Arial" w:hAnsi="Arial" w:cs="Arial"/>
          <w:b/>
          <w:bCs/>
          <w:sz w:val="28"/>
          <w:szCs w:val="28"/>
        </w:rPr>
        <w:t>You can have your say at an event in your area:</w:t>
      </w:r>
    </w:p>
    <w:p w14:paraId="25756E8D" w14:textId="755F66C3" w:rsidR="00850F11" w:rsidRPr="000E055B" w:rsidRDefault="2E4BF93C" w:rsidP="00E77BF2">
      <w:pPr>
        <w:pStyle w:val="ListParagraph"/>
        <w:numPr>
          <w:ilvl w:val="0"/>
          <w:numId w:val="2"/>
        </w:numPr>
        <w:rPr>
          <w:rFonts w:ascii="Arial" w:hAnsi="Arial" w:cs="Arial"/>
          <w:sz w:val="26"/>
          <w:szCs w:val="26"/>
        </w:rPr>
      </w:pPr>
      <w:r w:rsidRPr="000E055B">
        <w:rPr>
          <w:rFonts w:ascii="Arial" w:hAnsi="Arial" w:cs="Arial"/>
          <w:b/>
          <w:bCs/>
          <w:sz w:val="26"/>
          <w:szCs w:val="26"/>
        </w:rPr>
        <w:t xml:space="preserve">Open event </w:t>
      </w:r>
      <w:r w:rsidR="006D409E" w:rsidRPr="000E055B">
        <w:rPr>
          <w:rFonts w:ascii="Arial" w:hAnsi="Arial" w:cs="Arial"/>
          <w:b/>
          <w:bCs/>
          <w:sz w:val="26"/>
          <w:szCs w:val="26"/>
        </w:rPr>
        <w:t>–</w:t>
      </w:r>
      <w:r w:rsidRPr="000E055B">
        <w:rPr>
          <w:rFonts w:ascii="Arial" w:hAnsi="Arial" w:cs="Arial"/>
          <w:b/>
          <w:bCs/>
          <w:sz w:val="26"/>
          <w:szCs w:val="26"/>
        </w:rPr>
        <w:t xml:space="preserve"> </w:t>
      </w:r>
      <w:proofErr w:type="spellStart"/>
      <w:r w:rsidR="000E055B" w:rsidRPr="000E055B">
        <w:rPr>
          <w:rFonts w:ascii="Arial" w:hAnsi="Arial" w:cs="Arial"/>
          <w:bCs/>
          <w:sz w:val="26"/>
          <w:szCs w:val="26"/>
        </w:rPr>
        <w:t>Portlethen</w:t>
      </w:r>
      <w:proofErr w:type="spellEnd"/>
      <w:r w:rsidR="000E055B" w:rsidRPr="000E055B">
        <w:rPr>
          <w:rFonts w:ascii="Arial" w:hAnsi="Arial" w:cs="Arial"/>
          <w:bCs/>
          <w:sz w:val="26"/>
          <w:szCs w:val="26"/>
        </w:rPr>
        <w:t xml:space="preserve"> Academy 20 November 2.00-3.00</w:t>
      </w:r>
      <w:r w:rsidR="00C6210F">
        <w:rPr>
          <w:rFonts w:ascii="Arial" w:hAnsi="Arial" w:cs="Arial"/>
          <w:bCs/>
          <w:sz w:val="26"/>
          <w:szCs w:val="26"/>
        </w:rPr>
        <w:t>pm</w:t>
      </w:r>
      <w:bookmarkStart w:id="0" w:name="_GoBack"/>
      <w:bookmarkEnd w:id="0"/>
      <w:r w:rsidR="000E055B" w:rsidRPr="000E055B">
        <w:rPr>
          <w:rFonts w:ascii="Arial" w:hAnsi="Arial" w:cs="Arial"/>
          <w:bCs/>
          <w:sz w:val="26"/>
          <w:szCs w:val="26"/>
        </w:rPr>
        <w:t xml:space="preserve"> and 6.30-7.30pm</w:t>
      </w:r>
    </w:p>
    <w:p w14:paraId="63BBB47E" w14:textId="27E06EE3" w:rsidR="00103B4F" w:rsidRPr="000E055B" w:rsidRDefault="00E77BF2" w:rsidP="00E77BF2">
      <w:pPr>
        <w:pStyle w:val="ListParagraph"/>
        <w:numPr>
          <w:ilvl w:val="0"/>
          <w:numId w:val="2"/>
        </w:numPr>
        <w:rPr>
          <w:rFonts w:ascii="Arial" w:hAnsi="Arial" w:cs="Arial"/>
          <w:sz w:val="26"/>
          <w:szCs w:val="26"/>
        </w:rPr>
      </w:pPr>
      <w:r w:rsidRPr="000E055B">
        <w:rPr>
          <w:rFonts w:ascii="Arial" w:hAnsi="Arial" w:cs="Arial"/>
          <w:b/>
          <w:bCs/>
          <w:sz w:val="26"/>
          <w:szCs w:val="26"/>
        </w:rPr>
        <w:t>Additional Support Needs</w:t>
      </w:r>
      <w:r w:rsidR="2E4BF93C" w:rsidRPr="000E055B">
        <w:rPr>
          <w:rFonts w:ascii="Arial" w:hAnsi="Arial" w:cs="Arial"/>
          <w:b/>
          <w:bCs/>
          <w:sz w:val="26"/>
          <w:szCs w:val="26"/>
        </w:rPr>
        <w:t xml:space="preserve"> event</w:t>
      </w:r>
      <w:r w:rsidR="008947A9" w:rsidRPr="000E055B">
        <w:rPr>
          <w:rFonts w:ascii="Arial" w:hAnsi="Arial" w:cs="Arial"/>
          <w:sz w:val="26"/>
          <w:szCs w:val="26"/>
        </w:rPr>
        <w:t xml:space="preserve"> </w:t>
      </w:r>
      <w:r w:rsidR="000E055B" w:rsidRPr="000E055B">
        <w:rPr>
          <w:rFonts w:ascii="Arial" w:hAnsi="Arial" w:cs="Arial"/>
          <w:sz w:val="26"/>
          <w:szCs w:val="26"/>
        </w:rPr>
        <w:t xml:space="preserve">– </w:t>
      </w:r>
      <w:proofErr w:type="spellStart"/>
      <w:r w:rsidR="000E055B" w:rsidRPr="000E055B">
        <w:rPr>
          <w:rFonts w:ascii="Arial" w:hAnsi="Arial" w:cs="Arial"/>
          <w:sz w:val="26"/>
          <w:szCs w:val="26"/>
        </w:rPr>
        <w:t>Carronhill</w:t>
      </w:r>
      <w:proofErr w:type="spellEnd"/>
      <w:r w:rsidR="000E055B" w:rsidRPr="000E055B">
        <w:rPr>
          <w:rFonts w:ascii="Arial" w:hAnsi="Arial" w:cs="Arial"/>
          <w:sz w:val="26"/>
          <w:szCs w:val="26"/>
        </w:rPr>
        <w:t xml:space="preserve"> School 19 November 9.30-10.30am</w:t>
      </w:r>
    </w:p>
    <w:p w14:paraId="5FCED8E5" w14:textId="77777777" w:rsidR="008947A9" w:rsidRDefault="008947A9" w:rsidP="2E4BF93C">
      <w:pPr>
        <w:ind w:left="696"/>
        <w:rPr>
          <w:rFonts w:ascii="Arial" w:hAnsi="Arial" w:cs="Arial"/>
          <w:b/>
          <w:bCs/>
          <w:sz w:val="28"/>
          <w:szCs w:val="28"/>
        </w:rPr>
      </w:pPr>
    </w:p>
    <w:p w14:paraId="6D8EE572" w14:textId="46FD512E" w:rsidR="00487DE2" w:rsidRPr="002C273A" w:rsidRDefault="2E4BF93C" w:rsidP="2E4BF93C">
      <w:pPr>
        <w:ind w:left="696"/>
        <w:rPr>
          <w:rFonts w:ascii="Arial" w:hAnsi="Arial" w:cs="Arial"/>
          <w:b/>
          <w:bCs/>
          <w:sz w:val="28"/>
          <w:szCs w:val="28"/>
        </w:rPr>
      </w:pPr>
      <w:r w:rsidRPr="2E4BF93C">
        <w:rPr>
          <w:rFonts w:ascii="Arial" w:hAnsi="Arial" w:cs="Arial"/>
          <w:b/>
          <w:bCs/>
          <w:sz w:val="28"/>
          <w:szCs w:val="28"/>
        </w:rPr>
        <w:t xml:space="preserve">You can also have your say by completing a questionnaire using the       following </w:t>
      </w:r>
      <w:proofErr w:type="gramStart"/>
      <w:r w:rsidRPr="2E4BF93C">
        <w:rPr>
          <w:rFonts w:ascii="Arial" w:hAnsi="Arial" w:cs="Arial"/>
          <w:b/>
          <w:bCs/>
          <w:sz w:val="28"/>
          <w:szCs w:val="28"/>
        </w:rPr>
        <w:t xml:space="preserve">link  </w:t>
      </w:r>
      <w:proofErr w:type="gramEnd"/>
      <w:r w:rsidR="000E055B">
        <w:rPr>
          <w:rStyle w:val="Hyperlink"/>
          <w:rFonts w:ascii="Arial" w:hAnsi="Arial" w:cs="Arial"/>
          <w:b/>
          <w:bCs/>
        </w:rPr>
        <w:fldChar w:fldCharType="begin"/>
      </w:r>
      <w:r w:rsidR="000E055B">
        <w:rPr>
          <w:rStyle w:val="Hyperlink"/>
          <w:rFonts w:ascii="Arial" w:hAnsi="Arial" w:cs="Arial"/>
          <w:b/>
          <w:bCs/>
        </w:rPr>
        <w:instrText xml:space="preserve"> HYPERLINK "https://bit.ly/2NrP0bu" \h </w:instrText>
      </w:r>
      <w:r w:rsidR="000E055B">
        <w:rPr>
          <w:rStyle w:val="Hyperlink"/>
          <w:rFonts w:ascii="Arial" w:hAnsi="Arial" w:cs="Arial"/>
          <w:b/>
          <w:bCs/>
        </w:rPr>
        <w:fldChar w:fldCharType="separate"/>
      </w:r>
      <w:r w:rsidRPr="2E4BF93C">
        <w:rPr>
          <w:rStyle w:val="Hyperlink"/>
          <w:rFonts w:ascii="Arial" w:hAnsi="Arial" w:cs="Arial"/>
          <w:b/>
          <w:bCs/>
        </w:rPr>
        <w:t>https://bit.ly/2NrP0bu</w:t>
      </w:r>
      <w:r w:rsidR="000E055B">
        <w:rPr>
          <w:rStyle w:val="Hyperlink"/>
          <w:rFonts w:ascii="Arial" w:hAnsi="Arial" w:cs="Arial"/>
          <w:b/>
          <w:bCs/>
        </w:rPr>
        <w:fldChar w:fldCharType="end"/>
      </w:r>
    </w:p>
    <w:p w14:paraId="0C2033CA" w14:textId="77777777" w:rsidR="00E50A58" w:rsidRDefault="00E50A58" w:rsidP="003B489B">
      <w:pPr>
        <w:ind w:left="720"/>
        <w:rPr>
          <w:rFonts w:ascii="Arial" w:hAnsi="Arial" w:cs="Arial"/>
          <w:sz w:val="28"/>
          <w:szCs w:val="28"/>
        </w:rPr>
      </w:pPr>
    </w:p>
    <w:p w14:paraId="1E052A00" w14:textId="05F2FE0B" w:rsidR="0093572C" w:rsidRDefault="2E4BF93C" w:rsidP="2E4BF93C">
      <w:pPr>
        <w:ind w:left="720"/>
        <w:rPr>
          <w:rFonts w:ascii="Arial" w:hAnsi="Arial" w:cs="Arial"/>
          <w:sz w:val="28"/>
          <w:szCs w:val="28"/>
        </w:rPr>
      </w:pPr>
      <w:r w:rsidRPr="2E4BF93C">
        <w:rPr>
          <w:rFonts w:ascii="Arial" w:hAnsi="Arial" w:cs="Arial"/>
          <w:b/>
          <w:bCs/>
          <w:sz w:val="28"/>
          <w:szCs w:val="28"/>
        </w:rPr>
        <w:t>You can also ask for a paper copy</w:t>
      </w:r>
      <w:r w:rsidRPr="2E4BF93C">
        <w:rPr>
          <w:rFonts w:ascii="Arial" w:hAnsi="Arial" w:cs="Arial"/>
          <w:sz w:val="28"/>
          <w:szCs w:val="28"/>
        </w:rPr>
        <w:t xml:space="preserve"> by calling the Education Reception (01224) 472840 or by emailing </w:t>
      </w:r>
      <w:hyperlink r:id="rId7">
        <w:r w:rsidRPr="2E4BF93C">
          <w:rPr>
            <w:rStyle w:val="Hyperlink"/>
            <w:rFonts w:ascii="Arial" w:hAnsi="Arial" w:cs="Arial"/>
          </w:rPr>
          <w:t>education@aberdeenshire.gov.uk</w:t>
        </w:r>
      </w:hyperlink>
      <w:r w:rsidRPr="2E4BF93C">
        <w:rPr>
          <w:rFonts w:ascii="Arial" w:hAnsi="Arial" w:cs="Arial"/>
          <w:sz w:val="28"/>
          <w:szCs w:val="28"/>
        </w:rPr>
        <w:t xml:space="preserve"> </w:t>
      </w:r>
      <w:proofErr w:type="gramStart"/>
      <w:r w:rsidRPr="2E4BF93C">
        <w:rPr>
          <w:rFonts w:ascii="Arial" w:hAnsi="Arial" w:cs="Arial"/>
          <w:sz w:val="28"/>
          <w:szCs w:val="28"/>
        </w:rPr>
        <w:t>We</w:t>
      </w:r>
      <w:proofErr w:type="gramEnd"/>
      <w:r w:rsidRPr="2E4BF93C">
        <w:rPr>
          <w:rFonts w:ascii="Arial" w:hAnsi="Arial" w:cs="Arial"/>
          <w:sz w:val="28"/>
          <w:szCs w:val="28"/>
        </w:rPr>
        <w:t xml:space="preserve"> will send you a copy with a stamped addressed envelope for your response.</w:t>
      </w:r>
    </w:p>
    <w:p w14:paraId="4728F57A" w14:textId="77777777" w:rsidR="00E46309" w:rsidRDefault="00E46309" w:rsidP="003B489B">
      <w:pPr>
        <w:ind w:left="720"/>
        <w:rPr>
          <w:rFonts w:ascii="Arial" w:hAnsi="Arial" w:cs="Arial"/>
          <w:sz w:val="28"/>
          <w:szCs w:val="28"/>
        </w:rPr>
      </w:pPr>
    </w:p>
    <w:p w14:paraId="095E1AFF" w14:textId="77777777" w:rsidR="00E46309" w:rsidRDefault="00E46309" w:rsidP="003B489B">
      <w:pPr>
        <w:ind w:left="720"/>
        <w:rPr>
          <w:rFonts w:ascii="Arial" w:hAnsi="Arial" w:cs="Arial"/>
          <w:sz w:val="28"/>
          <w:szCs w:val="28"/>
        </w:rPr>
      </w:pPr>
      <w:r>
        <w:rPr>
          <w:rFonts w:ascii="Arial" w:hAnsi="Arial" w:cs="Arial"/>
          <w:sz w:val="28"/>
          <w:szCs w:val="28"/>
        </w:rPr>
        <w:t>The consultation runs from Monday 29 October – Friday 7 December 2018.</w:t>
      </w:r>
    </w:p>
    <w:p w14:paraId="7A3E5BA9" w14:textId="77777777" w:rsidR="0093572C" w:rsidRPr="00952AB9" w:rsidRDefault="00E46309" w:rsidP="00E46309">
      <w:pPr>
        <w:ind w:left="720"/>
      </w:pPr>
      <w:r>
        <w:rPr>
          <w:rFonts w:ascii="Arial" w:hAnsi="Arial" w:cs="Arial"/>
          <w:sz w:val="28"/>
          <w:szCs w:val="28"/>
        </w:rPr>
        <w:t>Responses must be sent back before Friday 7 December.</w:t>
      </w:r>
    </w:p>
    <w:sectPr w:rsidR="0093572C" w:rsidRPr="00952AB9" w:rsidSect="00EC6206">
      <w:pgSz w:w="11906" w:h="16838"/>
      <w:pgMar w:top="720" w:right="720" w:bottom="720" w:left="720" w:header="708" w:footer="708"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D63ED"/>
    <w:multiLevelType w:val="hybridMultilevel"/>
    <w:tmpl w:val="B3B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D69DF"/>
    <w:multiLevelType w:val="hybridMultilevel"/>
    <w:tmpl w:val="A8264AB6"/>
    <w:lvl w:ilvl="0" w:tplc="78B432C6">
      <w:start w:val="1"/>
      <w:numFmt w:val="bullet"/>
      <w:lvlText w:val=""/>
      <w:lvlJc w:val="left"/>
      <w:pPr>
        <w:ind w:left="720" w:hanging="360"/>
      </w:pPr>
      <w:rPr>
        <w:rFonts w:ascii="Symbol" w:hAnsi="Symbol" w:hint="default"/>
      </w:rPr>
    </w:lvl>
    <w:lvl w:ilvl="1" w:tplc="4B5800D0">
      <w:start w:val="1"/>
      <w:numFmt w:val="bullet"/>
      <w:lvlText w:val=""/>
      <w:lvlJc w:val="left"/>
      <w:pPr>
        <w:ind w:left="1440" w:hanging="360"/>
      </w:pPr>
      <w:rPr>
        <w:rFonts w:ascii="Symbol" w:hAnsi="Symbol" w:hint="default"/>
      </w:rPr>
    </w:lvl>
    <w:lvl w:ilvl="2" w:tplc="8E62E4B6">
      <w:start w:val="1"/>
      <w:numFmt w:val="bullet"/>
      <w:lvlText w:val=""/>
      <w:lvlJc w:val="left"/>
      <w:pPr>
        <w:ind w:left="2160" w:hanging="360"/>
      </w:pPr>
      <w:rPr>
        <w:rFonts w:ascii="Wingdings" w:hAnsi="Wingdings" w:hint="default"/>
      </w:rPr>
    </w:lvl>
    <w:lvl w:ilvl="3" w:tplc="9586AF70">
      <w:start w:val="1"/>
      <w:numFmt w:val="bullet"/>
      <w:lvlText w:val=""/>
      <w:lvlJc w:val="left"/>
      <w:pPr>
        <w:ind w:left="2880" w:hanging="360"/>
      </w:pPr>
      <w:rPr>
        <w:rFonts w:ascii="Symbol" w:hAnsi="Symbol" w:hint="default"/>
      </w:rPr>
    </w:lvl>
    <w:lvl w:ilvl="4" w:tplc="CE22A1F2">
      <w:start w:val="1"/>
      <w:numFmt w:val="bullet"/>
      <w:lvlText w:val="o"/>
      <w:lvlJc w:val="left"/>
      <w:pPr>
        <w:ind w:left="3600" w:hanging="360"/>
      </w:pPr>
      <w:rPr>
        <w:rFonts w:ascii="Courier New" w:hAnsi="Courier New" w:hint="default"/>
      </w:rPr>
    </w:lvl>
    <w:lvl w:ilvl="5" w:tplc="5CD0137C">
      <w:start w:val="1"/>
      <w:numFmt w:val="bullet"/>
      <w:lvlText w:val=""/>
      <w:lvlJc w:val="left"/>
      <w:pPr>
        <w:ind w:left="4320" w:hanging="360"/>
      </w:pPr>
      <w:rPr>
        <w:rFonts w:ascii="Wingdings" w:hAnsi="Wingdings" w:hint="default"/>
      </w:rPr>
    </w:lvl>
    <w:lvl w:ilvl="6" w:tplc="C15A2066">
      <w:start w:val="1"/>
      <w:numFmt w:val="bullet"/>
      <w:lvlText w:val=""/>
      <w:lvlJc w:val="left"/>
      <w:pPr>
        <w:ind w:left="5040" w:hanging="360"/>
      </w:pPr>
      <w:rPr>
        <w:rFonts w:ascii="Symbol" w:hAnsi="Symbol" w:hint="default"/>
      </w:rPr>
    </w:lvl>
    <w:lvl w:ilvl="7" w:tplc="50149F04">
      <w:start w:val="1"/>
      <w:numFmt w:val="bullet"/>
      <w:lvlText w:val="o"/>
      <w:lvlJc w:val="left"/>
      <w:pPr>
        <w:ind w:left="5760" w:hanging="360"/>
      </w:pPr>
      <w:rPr>
        <w:rFonts w:ascii="Courier New" w:hAnsi="Courier New" w:hint="default"/>
      </w:rPr>
    </w:lvl>
    <w:lvl w:ilvl="8" w:tplc="CF0A32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31"/>
    <w:rsid w:val="000960A6"/>
    <w:rsid w:val="000E055B"/>
    <w:rsid w:val="00103B4F"/>
    <w:rsid w:val="001156EA"/>
    <w:rsid w:val="00126436"/>
    <w:rsid w:val="00253CB3"/>
    <w:rsid w:val="002C273A"/>
    <w:rsid w:val="002E7731"/>
    <w:rsid w:val="00374BEB"/>
    <w:rsid w:val="00382AAF"/>
    <w:rsid w:val="003B489B"/>
    <w:rsid w:val="004223FB"/>
    <w:rsid w:val="00475495"/>
    <w:rsid w:val="00487DE2"/>
    <w:rsid w:val="004B2FC2"/>
    <w:rsid w:val="004D2ACE"/>
    <w:rsid w:val="00510929"/>
    <w:rsid w:val="00585018"/>
    <w:rsid w:val="00613C4D"/>
    <w:rsid w:val="00662F27"/>
    <w:rsid w:val="00665170"/>
    <w:rsid w:val="006D409E"/>
    <w:rsid w:val="00740640"/>
    <w:rsid w:val="007E28D0"/>
    <w:rsid w:val="007E4337"/>
    <w:rsid w:val="00850F11"/>
    <w:rsid w:val="008947A9"/>
    <w:rsid w:val="0093572C"/>
    <w:rsid w:val="00952AB9"/>
    <w:rsid w:val="00A660D0"/>
    <w:rsid w:val="00AD2E45"/>
    <w:rsid w:val="00B054AF"/>
    <w:rsid w:val="00B07B7A"/>
    <w:rsid w:val="00BD46C4"/>
    <w:rsid w:val="00BF339F"/>
    <w:rsid w:val="00C6210F"/>
    <w:rsid w:val="00CD708E"/>
    <w:rsid w:val="00D00603"/>
    <w:rsid w:val="00D01BA9"/>
    <w:rsid w:val="00D548BF"/>
    <w:rsid w:val="00E03A22"/>
    <w:rsid w:val="00E34A18"/>
    <w:rsid w:val="00E4509B"/>
    <w:rsid w:val="00E46309"/>
    <w:rsid w:val="00E50A58"/>
    <w:rsid w:val="00E766B0"/>
    <w:rsid w:val="00E77BF2"/>
    <w:rsid w:val="00EA50B2"/>
    <w:rsid w:val="00EA7E37"/>
    <w:rsid w:val="00EC6206"/>
    <w:rsid w:val="00FC6AA9"/>
    <w:rsid w:val="2E4BF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D4A9C"/>
  <w15:chartTrackingRefBased/>
  <w15:docId w15:val="{AC9D5684-2045-4BF5-98F1-EFA2529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31"/>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773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E7731"/>
    <w:rPr>
      <w:rFonts w:asciiTheme="minorHAnsi" w:eastAsiaTheme="minorEastAsia" w:hAnsiTheme="minorHAnsi" w:cstheme="minorBidi"/>
      <w:sz w:val="22"/>
      <w:szCs w:val="22"/>
      <w:lang w:val="en-US" w:eastAsia="en-US"/>
    </w:rPr>
  </w:style>
  <w:style w:type="character" w:styleId="Hyperlink">
    <w:name w:val="Hyperlink"/>
    <w:basedOn w:val="DefaultParagraphFont"/>
    <w:rsid w:val="00E03A22"/>
    <w:rPr>
      <w:color w:val="0563C1" w:themeColor="hyperlink"/>
      <w:u w:val="single"/>
    </w:rPr>
  </w:style>
  <w:style w:type="character" w:styleId="FollowedHyperlink">
    <w:name w:val="FollowedHyperlink"/>
    <w:basedOn w:val="DefaultParagraphFont"/>
    <w:rsid w:val="00E03A22"/>
    <w:rPr>
      <w:color w:val="954F72" w:themeColor="followedHyperlink"/>
      <w:u w:val="single"/>
    </w:rPr>
  </w:style>
  <w:style w:type="table" w:styleId="TableGrid">
    <w:name w:val="Table Grid"/>
    <w:basedOn w:val="TableNormal"/>
    <w:rsid w:val="0038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aberdee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Jarvis</dc:creator>
  <cp:keywords/>
  <dc:description/>
  <cp:lastModifiedBy>Christine McLennan</cp:lastModifiedBy>
  <cp:revision>2</cp:revision>
  <dcterms:created xsi:type="dcterms:W3CDTF">2018-11-01T11:42:00Z</dcterms:created>
  <dcterms:modified xsi:type="dcterms:W3CDTF">2018-11-01T11:42:00Z</dcterms:modified>
</cp:coreProperties>
</file>